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铅(以Pb计)：铅是一种慢性和积累性毒物，长期接触铅及其化合物会严重影响身体健康。铅超标主要是环境污染带入原料，说明生产企业对原料把关不严，使用了铅含量超标的原料，也不排除从生产设备迁移入食品的可能。铅超标也可能是由植物从土壤中吸收，再由植物原料进入终产品，或者是食品加工设备、食品容器、包装材料以及食品添加剂等含有铅，食品加工时也可能迁移到产品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镉(以Cd计):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镉是有毒的重金属。镉被人体吸收后，容易造成骨质疏松、变形等一系列症状，长期摄入更是会影响人的造血、神经、肾脏和其他器官的功能，给人体的健康带来极大危害，对儿童的危害尤甚。“痛痛病”，就是慢性镉中毒最典型的例子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333333"/>
          <w:kern w:val="0"/>
          <w:sz w:val="32"/>
          <w:szCs w:val="32"/>
          <w:lang w:val="en-US" w:eastAsia="zh-CN" w:bidi="ar"/>
        </w:rPr>
        <w:t>倍硫磷：是一种具有触杀、胃毒和熏蒸作用的有机磷农药。《食品安全国家标准 食品中农药最大残留限量》（GB 2763-2021）中规定，豆类蔬菜中倍硫磷残留限量值不得超过0.05mg/kg。食用食品一般不会导致倍硫磷的急性中毒，但长食用倍硫磷超标的食品，对人体健康也有一定影响。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C33A40"/>
    <w:rsid w:val="673616C1"/>
    <w:rsid w:val="77EE7A05"/>
    <w:rsid w:val="7E4167D3"/>
    <w:rsid w:val="7F621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 w:afterLines="0"/>
    </w:pPr>
  </w:style>
  <w:style w:type="paragraph" w:styleId="4">
    <w:name w:val="Title"/>
    <w:basedOn w:val="1"/>
    <w:next w:val="1"/>
    <w:qFormat/>
    <w:uiPriority w:val="0"/>
    <w:pPr>
      <w:widowControl w:val="0"/>
      <w:spacing w:before="240" w:beforeLines="0" w:after="60" w:afterLines="0" w:line="560" w:lineRule="exact"/>
      <w:ind w:firstLine="420" w:firstLineChars="200"/>
      <w:jc w:val="center"/>
      <w:outlineLvl w:val="0"/>
    </w:pPr>
    <w:rPr>
      <w:rFonts w:hint="eastAsia" w:ascii="Arial" w:hAnsi="Arial" w:eastAsia="宋体" w:cs="Times New Roman"/>
      <w:b/>
      <w:kern w:val="2"/>
      <w:sz w:val="21"/>
      <w:szCs w:val="20"/>
      <w:lang w:val="en-US" w:eastAsia="zh-CN" w:bidi="ar-SA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2024-12-02T07:13:00Z</dcterms:created>
  <dc:creator>Administrator.WIN-SFNRCNPH0C6</dc:creator>
  <cp:lastModifiedBy>A</cp:lastModifiedBy>
  <dcterms:modified xsi:type="dcterms:W3CDTF">2024-12-18T06:40:50Z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